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83F" w14:textId="77777777" w:rsidR="00424688" w:rsidRPr="00424688" w:rsidRDefault="00424688" w:rsidP="00424688">
      <w:pPr>
        <w:jc w:val="center"/>
        <w:rPr>
          <w:rFonts w:ascii="Times New Roman" w:hAnsi="Times New Roman" w:cs="Times New Roman"/>
          <w:b/>
          <w:bCs/>
          <w:sz w:val="24"/>
          <w:szCs w:val="24"/>
        </w:rPr>
      </w:pPr>
      <w:r w:rsidRPr="00424688">
        <w:rPr>
          <w:rFonts w:ascii="Times New Roman" w:hAnsi="Times New Roman" w:cs="Times New Roman"/>
          <w:b/>
          <w:bCs/>
          <w:sz w:val="24"/>
          <w:szCs w:val="24"/>
        </w:rPr>
        <w:t xml:space="preserve">Food Systems Summit </w:t>
      </w:r>
    </w:p>
    <w:p w14:paraId="2C1D3007" w14:textId="77777777" w:rsidR="00424688" w:rsidRPr="00424688" w:rsidRDefault="00424688" w:rsidP="00424688">
      <w:pPr>
        <w:jc w:val="center"/>
        <w:rPr>
          <w:rFonts w:ascii="Times New Roman" w:hAnsi="Times New Roman" w:cs="Times New Roman"/>
          <w:b/>
          <w:bCs/>
          <w:sz w:val="24"/>
          <w:szCs w:val="24"/>
        </w:rPr>
      </w:pPr>
      <w:r w:rsidRPr="00424688">
        <w:rPr>
          <w:rFonts w:ascii="Times New Roman" w:hAnsi="Times New Roman" w:cs="Times New Roman"/>
          <w:b/>
          <w:bCs/>
          <w:sz w:val="24"/>
          <w:szCs w:val="24"/>
        </w:rPr>
        <w:t>Uzbekistan’</w:t>
      </w:r>
      <w:r w:rsidRPr="00424688">
        <w:rPr>
          <w:rFonts w:ascii="Times New Roman" w:hAnsi="Times New Roman" w:cs="Times New Roman"/>
          <w:b/>
          <w:bCs/>
          <w:sz w:val="24"/>
          <w:szCs w:val="24"/>
        </w:rPr>
        <w:t xml:space="preserve">s Pathway </w:t>
      </w:r>
    </w:p>
    <w:p w14:paraId="1E876A97" w14:textId="76C8442C" w:rsidR="00F345F8" w:rsidRPr="00424688" w:rsidRDefault="00424688" w:rsidP="00424688">
      <w:pPr>
        <w:jc w:val="center"/>
        <w:rPr>
          <w:rFonts w:ascii="Times New Roman" w:hAnsi="Times New Roman" w:cs="Times New Roman"/>
          <w:b/>
          <w:bCs/>
          <w:sz w:val="24"/>
          <w:szCs w:val="24"/>
        </w:rPr>
      </w:pPr>
      <w:r w:rsidRPr="00424688">
        <w:rPr>
          <w:rFonts w:ascii="Times New Roman" w:hAnsi="Times New Roman" w:cs="Times New Roman"/>
          <w:b/>
          <w:bCs/>
          <w:sz w:val="24"/>
          <w:szCs w:val="24"/>
        </w:rPr>
        <w:t>to Transforming to Efficient and Sustainable Food Systems by 2030</w:t>
      </w:r>
    </w:p>
    <w:p w14:paraId="6EF62F3E" w14:textId="45864704" w:rsidR="007E7E0C" w:rsidRPr="009632F0" w:rsidRDefault="007E7E0C" w:rsidP="00DF21CA">
      <w:pPr>
        <w:pStyle w:val="NormalWeb"/>
        <w:spacing w:before="80" w:beforeAutospacing="0" w:afterLines="60" w:after="144" w:afterAutospacing="0"/>
        <w:ind w:firstLine="680"/>
        <w:jc w:val="both"/>
      </w:pPr>
      <w:r w:rsidRPr="009632F0">
        <w:t xml:space="preserve">With the purpose of diversifying production, improving land </w:t>
      </w:r>
      <w:r w:rsidRPr="009632F0">
        <w:br/>
        <w:t>and water relations, creating a favourable agribusiness environment and high value-added chains, supporting the development of cooperative relations, as well as</w:t>
      </w:r>
      <w:r w:rsidRPr="009632F0">
        <w:rPr>
          <w:lang w:val="en-US"/>
        </w:rPr>
        <w:t xml:space="preserve"> </w:t>
      </w:r>
      <w:r w:rsidRPr="009632F0">
        <w:t xml:space="preserve">widespread introduction of market mechanisms, information and communication technologies in the industry and the effective use of scientific achievements and </w:t>
      </w:r>
      <w:r w:rsidRPr="009632F0">
        <w:rPr>
          <w:lang w:val="en-US"/>
        </w:rPr>
        <w:t xml:space="preserve">increasing </w:t>
      </w:r>
      <w:r w:rsidRPr="009632F0">
        <w:t>staff potential:</w:t>
      </w:r>
    </w:p>
    <w:p w14:paraId="757F4CA4" w14:textId="5BF0C87F" w:rsidR="007E7E0C" w:rsidRPr="009632F0" w:rsidRDefault="007E7E0C" w:rsidP="007E7E0C">
      <w:pPr>
        <w:pStyle w:val="NormalWeb"/>
        <w:spacing w:before="60" w:beforeAutospacing="0" w:afterLines="60" w:after="144" w:afterAutospacing="0" w:line="274" w:lineRule="atLeast"/>
        <w:ind w:firstLine="680"/>
        <w:jc w:val="both"/>
      </w:pPr>
      <w:r w:rsidRPr="009632F0">
        <w:t xml:space="preserve">The </w:t>
      </w:r>
      <w:r w:rsidRPr="009632F0">
        <w:rPr>
          <w:b/>
        </w:rPr>
        <w:t xml:space="preserve">Strategy for the development of the agri-food sector of the Republic </w:t>
      </w:r>
      <w:r w:rsidRPr="009632F0">
        <w:rPr>
          <w:b/>
        </w:rPr>
        <w:br/>
        <w:t>of Uzbekistan for 2020-2030</w:t>
      </w:r>
      <w:r w:rsidRPr="009632F0">
        <w:t xml:space="preserve">, developed with the participation of international organizations and </w:t>
      </w:r>
      <w:proofErr w:type="gramStart"/>
      <w:r w:rsidRPr="009632F0">
        <w:t>experts;</w:t>
      </w:r>
      <w:proofErr w:type="gramEnd"/>
    </w:p>
    <w:p w14:paraId="44D7FC30" w14:textId="7844044E" w:rsidR="007E7E0C" w:rsidRPr="00DF21CA" w:rsidRDefault="007E7E0C" w:rsidP="009632F0">
      <w:pPr>
        <w:pStyle w:val="NormalWeb"/>
        <w:spacing w:before="80" w:beforeAutospacing="0" w:afterLines="60" w:after="144" w:afterAutospacing="0" w:line="274" w:lineRule="atLeast"/>
        <w:ind w:firstLine="680"/>
        <w:jc w:val="both"/>
        <w:rPr>
          <w:lang w:val="en-US"/>
        </w:rPr>
      </w:pPr>
      <w:r w:rsidRPr="009632F0">
        <w:t xml:space="preserve">the </w:t>
      </w:r>
      <w:r w:rsidRPr="009632F0">
        <w:rPr>
          <w:b/>
        </w:rPr>
        <w:t xml:space="preserve">"Roadmap" on the implementation of the Strategy </w:t>
      </w:r>
      <w:r w:rsidRPr="009632F0">
        <w:rPr>
          <w:b/>
        </w:rPr>
        <w:br/>
        <w:t>for the development of the agri-food sector of the Republic of Uzbekistan for 2020-2030</w:t>
      </w:r>
      <w:r w:rsidR="00DF21CA" w:rsidRPr="00DF21CA">
        <w:rPr>
          <w:lang w:val="en-US"/>
        </w:rPr>
        <w:t>.</w:t>
      </w:r>
    </w:p>
    <w:p w14:paraId="2B5DBEEA" w14:textId="2F254BC1"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Future sustainable development of the agriculture and food industry of the Republic of Uzbekistan requires state policy </w:t>
      </w:r>
      <w:proofErr w:type="gramStart"/>
      <w:r w:rsidRPr="00424688">
        <w:rPr>
          <w:rFonts w:ascii="Times New Roman" w:hAnsi="Times New Roman" w:cs="Times New Roman"/>
          <w:sz w:val="24"/>
          <w:szCs w:val="24"/>
        </w:rPr>
        <w:t>on the basis of</w:t>
      </w:r>
      <w:proofErr w:type="gramEnd"/>
      <w:r w:rsidRPr="00424688">
        <w:rPr>
          <w:rFonts w:ascii="Times New Roman" w:hAnsi="Times New Roman" w:cs="Times New Roman"/>
          <w:sz w:val="24"/>
          <w:szCs w:val="24"/>
        </w:rPr>
        <w:t xml:space="preserve"> new approaches. The Strategy for the development of agriculture of the Republic of Uzbekistan for 2020–2030 will serve to achieve these objectives.</w:t>
      </w:r>
    </w:p>
    <w:p w14:paraId="4671F3C5" w14:textId="594EF6F6"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The main objective of this </w:t>
      </w:r>
      <w:r w:rsidR="007E7E0C">
        <w:rPr>
          <w:rFonts w:ascii="Times New Roman" w:hAnsi="Times New Roman" w:cs="Times New Roman"/>
          <w:sz w:val="24"/>
          <w:szCs w:val="24"/>
        </w:rPr>
        <w:t>Strategy</w:t>
      </w:r>
      <w:r w:rsidRPr="00424688">
        <w:rPr>
          <w:rFonts w:ascii="Times New Roman" w:hAnsi="Times New Roman" w:cs="Times New Roman"/>
          <w:sz w:val="24"/>
          <w:szCs w:val="24"/>
        </w:rPr>
        <w:t xml:space="preserve"> is to radically improve public policy directed to deepening on-going reforms, aimed at improving the competitiveness of the agri-food sector and includes the following strategic priorities:</w:t>
      </w:r>
    </w:p>
    <w:p w14:paraId="1CA1A176"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ensuring food security of the </w:t>
      </w:r>
      <w:proofErr w:type="gramStart"/>
      <w:r w:rsidRPr="00424688">
        <w:rPr>
          <w:rFonts w:ascii="Times New Roman" w:hAnsi="Times New Roman" w:cs="Times New Roman"/>
          <w:sz w:val="24"/>
          <w:szCs w:val="24"/>
        </w:rPr>
        <w:t>population;</w:t>
      </w:r>
      <w:proofErr w:type="gramEnd"/>
    </w:p>
    <w:p w14:paraId="7FBBFDFC"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creating a favorable agri-business environment and added value </w:t>
      </w:r>
      <w:proofErr w:type="gramStart"/>
      <w:r w:rsidRPr="00424688">
        <w:rPr>
          <w:rFonts w:ascii="Times New Roman" w:hAnsi="Times New Roman" w:cs="Times New Roman"/>
          <w:sz w:val="24"/>
          <w:szCs w:val="24"/>
        </w:rPr>
        <w:t>chains;</w:t>
      </w:r>
      <w:proofErr w:type="gramEnd"/>
    </w:p>
    <w:p w14:paraId="6A0BAFBE"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decreasing state involvement in sector management and enhancement of investment </w:t>
      </w:r>
      <w:proofErr w:type="gramStart"/>
      <w:r w:rsidRPr="00424688">
        <w:rPr>
          <w:rFonts w:ascii="Times New Roman" w:hAnsi="Times New Roman" w:cs="Times New Roman"/>
          <w:sz w:val="24"/>
          <w:szCs w:val="24"/>
        </w:rPr>
        <w:t>attractiveness;</w:t>
      </w:r>
      <w:proofErr w:type="gramEnd"/>
    </w:p>
    <w:p w14:paraId="5D620E52"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ensuring rational use of natural resources and environmental </w:t>
      </w:r>
      <w:proofErr w:type="gramStart"/>
      <w:r w:rsidRPr="00424688">
        <w:rPr>
          <w:rFonts w:ascii="Times New Roman" w:hAnsi="Times New Roman" w:cs="Times New Roman"/>
          <w:sz w:val="24"/>
          <w:szCs w:val="24"/>
        </w:rPr>
        <w:t>protection;</w:t>
      </w:r>
      <w:proofErr w:type="gramEnd"/>
      <w:r w:rsidRPr="00424688">
        <w:rPr>
          <w:rFonts w:ascii="Times New Roman" w:hAnsi="Times New Roman" w:cs="Times New Roman"/>
          <w:sz w:val="24"/>
          <w:szCs w:val="24"/>
        </w:rPr>
        <w:t xml:space="preserve"> </w:t>
      </w:r>
    </w:p>
    <w:p w14:paraId="15CC5B20"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development of modern public administration </w:t>
      </w:r>
      <w:proofErr w:type="gramStart"/>
      <w:r w:rsidRPr="00424688">
        <w:rPr>
          <w:rFonts w:ascii="Times New Roman" w:hAnsi="Times New Roman" w:cs="Times New Roman"/>
          <w:sz w:val="24"/>
          <w:szCs w:val="24"/>
        </w:rPr>
        <w:t>systems;</w:t>
      </w:r>
      <w:proofErr w:type="gramEnd"/>
      <w:r w:rsidRPr="00424688">
        <w:rPr>
          <w:rFonts w:ascii="Times New Roman" w:hAnsi="Times New Roman" w:cs="Times New Roman"/>
          <w:sz w:val="24"/>
          <w:szCs w:val="24"/>
        </w:rPr>
        <w:t xml:space="preserve"> </w:t>
      </w:r>
    </w:p>
    <w:p w14:paraId="5BD08D5A"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gradual diversification of state expenditures on sector </w:t>
      </w:r>
      <w:proofErr w:type="gramStart"/>
      <w:r w:rsidRPr="00424688">
        <w:rPr>
          <w:rFonts w:ascii="Times New Roman" w:hAnsi="Times New Roman" w:cs="Times New Roman"/>
          <w:sz w:val="24"/>
          <w:szCs w:val="24"/>
        </w:rPr>
        <w:t>support;</w:t>
      </w:r>
      <w:proofErr w:type="gramEnd"/>
      <w:r w:rsidRPr="00424688">
        <w:rPr>
          <w:rFonts w:ascii="Times New Roman" w:hAnsi="Times New Roman" w:cs="Times New Roman"/>
          <w:sz w:val="24"/>
          <w:szCs w:val="24"/>
        </w:rPr>
        <w:t xml:space="preserve"> </w:t>
      </w:r>
    </w:p>
    <w:p w14:paraId="6ACB8E68"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development of research and education, and system of information and advisory services in </w:t>
      </w:r>
      <w:proofErr w:type="gramStart"/>
      <w:r w:rsidRPr="00424688">
        <w:rPr>
          <w:rFonts w:ascii="Times New Roman" w:hAnsi="Times New Roman" w:cs="Times New Roman"/>
          <w:sz w:val="24"/>
          <w:szCs w:val="24"/>
        </w:rPr>
        <w:t>agriculture;</w:t>
      </w:r>
      <w:proofErr w:type="gramEnd"/>
    </w:p>
    <w:p w14:paraId="1E232E62"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development of rural </w:t>
      </w:r>
      <w:proofErr w:type="gramStart"/>
      <w:r w:rsidRPr="00424688">
        <w:rPr>
          <w:rFonts w:ascii="Times New Roman" w:hAnsi="Times New Roman" w:cs="Times New Roman"/>
          <w:sz w:val="24"/>
          <w:szCs w:val="24"/>
        </w:rPr>
        <w:t>areas;</w:t>
      </w:r>
      <w:proofErr w:type="gramEnd"/>
      <w:r w:rsidRPr="00424688">
        <w:rPr>
          <w:rFonts w:ascii="Times New Roman" w:hAnsi="Times New Roman" w:cs="Times New Roman"/>
          <w:sz w:val="24"/>
          <w:szCs w:val="24"/>
        </w:rPr>
        <w:t xml:space="preserve"> </w:t>
      </w:r>
    </w:p>
    <w:p w14:paraId="46B73028"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development of transparent industry statistics system.</w:t>
      </w:r>
    </w:p>
    <w:p w14:paraId="7CBF3E1A" w14:textId="77777777" w:rsidR="00424688" w:rsidRPr="00424688" w:rsidRDefault="00424688" w:rsidP="00424688">
      <w:pPr>
        <w:widowControl w:val="0"/>
        <w:spacing w:beforeLines="60" w:before="144" w:afterLines="60" w:after="144" w:line="276" w:lineRule="auto"/>
        <w:ind w:firstLine="680"/>
        <w:jc w:val="both"/>
        <w:rPr>
          <w:rFonts w:ascii="Times New Roman" w:hAnsi="Times New Roman" w:cs="Times New Roman"/>
          <w:sz w:val="24"/>
          <w:szCs w:val="24"/>
        </w:rPr>
      </w:pPr>
      <w:r w:rsidRPr="00424688">
        <w:rPr>
          <w:rFonts w:ascii="Times New Roman" w:hAnsi="Times New Roman" w:cs="Times New Roman"/>
          <w:sz w:val="24"/>
          <w:szCs w:val="24"/>
        </w:rPr>
        <w:t xml:space="preserve">The development of agriculture is based on the achievement of target indicators set out in Annexes 1 and 2 of the present Strategy. </w:t>
      </w:r>
    </w:p>
    <w:p w14:paraId="7BBF9E4C" w14:textId="2D22B4E3" w:rsidR="00DF21CA" w:rsidRPr="00DF21CA" w:rsidRDefault="00424688"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424688">
        <w:rPr>
          <w:rFonts w:ascii="Times New Roman" w:hAnsi="Times New Roman"/>
          <w:sz w:val="24"/>
          <w:szCs w:val="24"/>
          <w:lang w:val="en-US"/>
        </w:rPr>
        <w:t>A program on the implementation of the Strategy for the following year will be developed and approved annually by December 1.</w:t>
      </w:r>
    </w:p>
    <w:p w14:paraId="58F09AFD" w14:textId="77777777" w:rsidR="00DF21CA" w:rsidRPr="00DF21CA" w:rsidRDefault="00DF21CA" w:rsidP="00DF21CA">
      <w:pPr>
        <w:pStyle w:val="ListParagraph"/>
        <w:spacing w:beforeLines="60" w:before="144" w:afterLines="60" w:after="144" w:line="276" w:lineRule="auto"/>
        <w:ind w:left="0" w:firstLine="567"/>
        <w:jc w:val="center"/>
        <w:rPr>
          <w:rFonts w:ascii="Times New Roman" w:hAnsi="Times New Roman"/>
          <w:b/>
          <w:sz w:val="24"/>
          <w:szCs w:val="24"/>
          <w:lang w:val="en-US"/>
        </w:rPr>
      </w:pPr>
      <w:r w:rsidRPr="00DF21CA">
        <w:rPr>
          <w:rFonts w:ascii="Times New Roman" w:hAnsi="Times New Roman"/>
          <w:b/>
          <w:sz w:val="24"/>
          <w:szCs w:val="24"/>
          <w:lang w:val="en-US"/>
        </w:rPr>
        <w:lastRenderedPageBreak/>
        <w:t>Chapter 2. Priority areas of the Strategy</w:t>
      </w:r>
    </w:p>
    <w:p w14:paraId="2176C0CE" w14:textId="77777777" w:rsidR="00DF21CA" w:rsidRPr="00DF21CA" w:rsidRDefault="00DF21CA" w:rsidP="00DF21CA">
      <w:pPr>
        <w:pStyle w:val="ListParagraph"/>
        <w:spacing w:beforeLines="60" w:before="144" w:afterLines="60" w:after="144" w:line="276" w:lineRule="auto"/>
        <w:ind w:left="0" w:firstLine="567"/>
        <w:jc w:val="center"/>
        <w:rPr>
          <w:rFonts w:ascii="Times New Roman" w:hAnsi="Times New Roman"/>
          <w:b/>
          <w:sz w:val="24"/>
          <w:szCs w:val="24"/>
          <w:lang w:val="en-US"/>
        </w:rPr>
      </w:pPr>
    </w:p>
    <w:p w14:paraId="63CF5562" w14:textId="77777777" w:rsidR="00DF21CA" w:rsidRPr="00DF21CA" w:rsidRDefault="00DF21CA" w:rsidP="00DF21CA">
      <w:pPr>
        <w:pStyle w:val="ListParagraph"/>
        <w:spacing w:beforeLines="60" w:before="144" w:afterLines="60" w:after="144" w:line="276" w:lineRule="auto"/>
        <w:ind w:left="0" w:firstLine="567"/>
        <w:jc w:val="center"/>
        <w:rPr>
          <w:rFonts w:ascii="Times New Roman" w:hAnsi="Times New Roman"/>
          <w:b/>
          <w:sz w:val="24"/>
          <w:szCs w:val="24"/>
          <w:lang w:val="en-US"/>
        </w:rPr>
      </w:pPr>
      <w:r w:rsidRPr="00DF21CA">
        <w:rPr>
          <w:rFonts w:ascii="Times New Roman" w:hAnsi="Times New Roman"/>
          <w:b/>
          <w:sz w:val="24"/>
          <w:szCs w:val="24"/>
          <w:lang w:val="en-US"/>
        </w:rPr>
        <w:t>I. Ensuring food security of the population</w:t>
      </w:r>
    </w:p>
    <w:p w14:paraId="240B736F" w14:textId="77777777" w:rsidR="00DF21CA" w:rsidRPr="00DF21CA" w:rsidRDefault="00DF21CA"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DF21CA">
        <w:rPr>
          <w:rFonts w:ascii="Times New Roman" w:hAnsi="Times New Roman"/>
          <w:sz w:val="24"/>
          <w:szCs w:val="24"/>
          <w:lang w:val="en-US"/>
        </w:rPr>
        <w:t xml:space="preserve">Food security is one of the structural components of the country's development since it affects a wide range of socio-economic, </w:t>
      </w:r>
      <w:proofErr w:type="gramStart"/>
      <w:r w:rsidRPr="00DF21CA">
        <w:rPr>
          <w:rFonts w:ascii="Times New Roman" w:hAnsi="Times New Roman"/>
          <w:sz w:val="24"/>
          <w:szCs w:val="24"/>
          <w:lang w:val="en-US"/>
        </w:rPr>
        <w:t>demographic</w:t>
      </w:r>
      <w:proofErr w:type="gramEnd"/>
      <w:r w:rsidRPr="00DF21CA">
        <w:rPr>
          <w:rFonts w:ascii="Times New Roman" w:hAnsi="Times New Roman"/>
          <w:sz w:val="24"/>
          <w:szCs w:val="24"/>
          <w:lang w:val="en-US"/>
        </w:rPr>
        <w:t xml:space="preserve"> and environmental factors.</w:t>
      </w:r>
    </w:p>
    <w:p w14:paraId="66583334" w14:textId="77777777" w:rsidR="00DF21CA" w:rsidRPr="00DF21CA" w:rsidRDefault="00DF21CA"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DF21CA">
        <w:rPr>
          <w:rFonts w:ascii="Times New Roman" w:hAnsi="Times New Roman"/>
          <w:sz w:val="24"/>
          <w:szCs w:val="24"/>
          <w:lang w:val="en-US"/>
        </w:rPr>
        <w:t xml:space="preserve">State food security policy will be developed and implemented based on four components (availability, access, </w:t>
      </w:r>
      <w:proofErr w:type="gramStart"/>
      <w:r w:rsidRPr="00DF21CA">
        <w:rPr>
          <w:rFonts w:ascii="Times New Roman" w:hAnsi="Times New Roman"/>
          <w:sz w:val="24"/>
          <w:szCs w:val="24"/>
          <w:lang w:val="en-US"/>
        </w:rPr>
        <w:t>utilization</w:t>
      </w:r>
      <w:proofErr w:type="gramEnd"/>
      <w:r w:rsidRPr="00DF21CA">
        <w:rPr>
          <w:rFonts w:ascii="Times New Roman" w:hAnsi="Times New Roman"/>
          <w:sz w:val="24"/>
          <w:szCs w:val="24"/>
          <w:lang w:val="en-US"/>
        </w:rPr>
        <w:t xml:space="preserve"> and stability).</w:t>
      </w:r>
    </w:p>
    <w:p w14:paraId="60B12F79"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Major factors affecting food security are population growth, increased demand for land, </w:t>
      </w:r>
      <w:proofErr w:type="gramStart"/>
      <w:r w:rsidRPr="00DF21CA">
        <w:rPr>
          <w:rFonts w:ascii="Times New Roman" w:hAnsi="Times New Roman" w:cs="Times New Roman"/>
          <w:sz w:val="24"/>
          <w:szCs w:val="24"/>
        </w:rPr>
        <w:t>water</w:t>
      </w:r>
      <w:proofErr w:type="gramEnd"/>
      <w:r w:rsidRPr="00DF21CA">
        <w:rPr>
          <w:rFonts w:ascii="Times New Roman" w:hAnsi="Times New Roman" w:cs="Times New Roman"/>
          <w:sz w:val="24"/>
          <w:szCs w:val="24"/>
        </w:rPr>
        <w:t xml:space="preserve"> and energy resources, as well as dramatic climate change.</w:t>
      </w:r>
    </w:p>
    <w:p w14:paraId="08773025" w14:textId="77777777" w:rsidR="00DF21CA" w:rsidRPr="00DF21CA" w:rsidRDefault="00DF21CA"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DF21CA">
        <w:rPr>
          <w:rFonts w:ascii="Times New Roman" w:hAnsi="Times New Roman"/>
          <w:sz w:val="24"/>
          <w:szCs w:val="24"/>
          <w:lang w:val="en-US"/>
        </w:rPr>
        <w:t xml:space="preserve">In recent years, </w:t>
      </w:r>
      <w:proofErr w:type="gramStart"/>
      <w:r w:rsidRPr="00DF21CA">
        <w:rPr>
          <w:rFonts w:ascii="Times New Roman" w:hAnsi="Times New Roman"/>
          <w:sz w:val="24"/>
          <w:szCs w:val="24"/>
          <w:lang w:val="en-US"/>
        </w:rPr>
        <w:t>as a result of</w:t>
      </w:r>
      <w:proofErr w:type="gramEnd"/>
      <w:r w:rsidRPr="00DF21CA">
        <w:rPr>
          <w:rFonts w:ascii="Times New Roman" w:hAnsi="Times New Roman"/>
          <w:sz w:val="24"/>
          <w:szCs w:val="24"/>
          <w:lang w:val="en-US"/>
        </w:rPr>
        <w:t xml:space="preserve"> a series of measures to bolster food security in the country, Uzbekistan has strengthened its position in the world and gradually improved its position in the global </w:t>
      </w:r>
      <w:proofErr w:type="spellStart"/>
      <w:r w:rsidRPr="00DF21CA">
        <w:rPr>
          <w:rFonts w:ascii="Times New Roman" w:hAnsi="Times New Roman"/>
          <w:sz w:val="24"/>
          <w:szCs w:val="24"/>
          <w:lang w:val="en-US"/>
        </w:rPr>
        <w:t>rakings</w:t>
      </w:r>
      <w:proofErr w:type="spellEnd"/>
      <w:r w:rsidRPr="00DF21CA">
        <w:rPr>
          <w:rFonts w:ascii="Times New Roman" w:hAnsi="Times New Roman"/>
          <w:sz w:val="24"/>
          <w:szCs w:val="24"/>
          <w:lang w:val="en-US"/>
        </w:rPr>
        <w:t xml:space="preserve">. </w:t>
      </w:r>
      <w:r w:rsidRPr="00DF21CA">
        <w:rPr>
          <w:rFonts w:ascii="Times New Roman" w:hAnsi="Times New Roman"/>
          <w:sz w:val="24"/>
          <w:szCs w:val="24"/>
        </w:rPr>
        <w:t xml:space="preserve"> </w:t>
      </w:r>
      <w:r w:rsidRPr="00DF21CA">
        <w:rPr>
          <w:rFonts w:ascii="Times New Roman" w:hAnsi="Times New Roman"/>
          <w:sz w:val="24"/>
          <w:szCs w:val="24"/>
          <w:lang w:val="en-US"/>
        </w:rPr>
        <w:t>In the Global Hunger Index for 2018, the Republic of Uzbekistan was ranked 52nd out of 119 countries and reached a “moderate” status with an indicator of 12.1.</w:t>
      </w:r>
    </w:p>
    <w:p w14:paraId="5F7EA03B" w14:textId="77777777" w:rsidR="00DF21CA" w:rsidRPr="00DF21CA" w:rsidRDefault="00DF21CA"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DF21CA">
        <w:rPr>
          <w:rFonts w:ascii="Times New Roman" w:hAnsi="Times New Roman"/>
          <w:sz w:val="24"/>
          <w:szCs w:val="24"/>
          <w:lang w:val="en-US"/>
        </w:rPr>
        <w:t>However, the main challenges that need to be addressed are the problems of achieving a stable supply of food for vulnerable segments of the population, increasing the purchasing power of low-income households, and preventing sharp fluctuations in prices and outputs.</w:t>
      </w:r>
    </w:p>
    <w:p w14:paraId="17D5D865" w14:textId="77777777" w:rsidR="00DF21CA" w:rsidRPr="00DF21CA" w:rsidRDefault="00DF21CA" w:rsidP="00DF21CA">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lang w:val="en-US"/>
        </w:rPr>
      </w:pPr>
      <w:r w:rsidRPr="00DF21CA">
        <w:rPr>
          <w:rFonts w:ascii="Times New Roman" w:hAnsi="Times New Roman"/>
          <w:sz w:val="24"/>
          <w:szCs w:val="24"/>
          <w:lang w:val="en-US"/>
        </w:rPr>
        <w:t>The main goal of the strategic priority is the development and effective implementation of state policy aimed at ensuring food security for the entire population.</w:t>
      </w:r>
    </w:p>
    <w:p w14:paraId="01DB4FD2"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The priority focuses on ensuring that all households have access to safe and nutritious food at affordable and stable prices. This, in turn, will contribute to the achievement of the sustainable development goals of the Republic of Uzbekistan (SDG), in part SDG2 “End hunger, achieve food security, and improved nutrition and promote sustainable agriculture.”</w:t>
      </w:r>
    </w:p>
    <w:p w14:paraId="5591D672" w14:textId="77777777" w:rsidR="00DF21CA" w:rsidRPr="00DF21CA" w:rsidRDefault="00DF21CA" w:rsidP="00DF21CA">
      <w:pPr>
        <w:pStyle w:val="NormalWeb"/>
        <w:spacing w:beforeLines="60" w:before="144" w:afterLines="60" w:after="144" w:line="276" w:lineRule="auto"/>
        <w:ind w:firstLine="680"/>
        <w:jc w:val="both"/>
        <w:rPr>
          <w:u w:val="single"/>
          <w:lang w:val="en-US"/>
        </w:rPr>
      </w:pPr>
      <w:r w:rsidRPr="00DF21CA">
        <w:rPr>
          <w:u w:val="single"/>
          <w:lang w:val="en-US"/>
        </w:rPr>
        <w:t>The following objectives are set for achieving these goals:</w:t>
      </w:r>
    </w:p>
    <w:p w14:paraId="56DCC53B"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 xml:space="preserve">improving the mechanisms for providing food to socially vulnerable segments of the population, as well as the integration of agricultural producers with objects of social </w:t>
      </w:r>
      <w:proofErr w:type="gramStart"/>
      <w:r w:rsidRPr="00DF21CA">
        <w:rPr>
          <w:lang w:val="en-US"/>
        </w:rPr>
        <w:t>significance;</w:t>
      </w:r>
      <w:proofErr w:type="gramEnd"/>
    </w:p>
    <w:p w14:paraId="6E8755E7"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 xml:space="preserve">introduction of a system of state intervention procurement in the production of cereal grains, the phased abolition of state regulation of prices for agri-food products, as well as the introduction of a mechanism for the purchase of cereal grains based on quotas at market </w:t>
      </w:r>
      <w:proofErr w:type="gramStart"/>
      <w:r w:rsidRPr="00DF21CA">
        <w:rPr>
          <w:lang w:val="en-US"/>
        </w:rPr>
        <w:t>prices;</w:t>
      </w:r>
      <w:proofErr w:type="gramEnd"/>
    </w:p>
    <w:p w14:paraId="58F76738"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 xml:space="preserve">development of long-term programs to promote healthy food </w:t>
      </w:r>
      <w:proofErr w:type="gramStart"/>
      <w:r w:rsidRPr="00DF21CA">
        <w:rPr>
          <w:lang w:val="en-US"/>
        </w:rPr>
        <w:t>culture;</w:t>
      </w:r>
      <w:proofErr w:type="gramEnd"/>
    </w:p>
    <w:p w14:paraId="263FA331"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 xml:space="preserve">implementation of regular food security assessment system and continuous monitoring based on internationally recognized methods and best </w:t>
      </w:r>
      <w:proofErr w:type="gramStart"/>
      <w:r w:rsidRPr="00DF21CA">
        <w:rPr>
          <w:lang w:val="en-US"/>
        </w:rPr>
        <w:t>practices;</w:t>
      </w:r>
      <w:proofErr w:type="gramEnd"/>
    </w:p>
    <w:p w14:paraId="72644C17" w14:textId="7777777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lastRenderedPageBreak/>
        <w:t xml:space="preserve">development of sectoral programs for the intensification of production of socially significant types of </w:t>
      </w:r>
      <w:proofErr w:type="gramStart"/>
      <w:r w:rsidRPr="00DF21CA">
        <w:rPr>
          <w:lang w:val="en-US"/>
        </w:rPr>
        <w:t>products;</w:t>
      </w:r>
      <w:proofErr w:type="gramEnd"/>
      <w:r w:rsidRPr="00DF21CA">
        <w:rPr>
          <w:lang w:val="en-US"/>
        </w:rPr>
        <w:t xml:space="preserve">  </w:t>
      </w:r>
    </w:p>
    <w:p w14:paraId="6F7C315F" w14:textId="27822A67" w:rsidR="00DF21CA" w:rsidRPr="00DF21CA" w:rsidRDefault="00DF21CA" w:rsidP="00DF21CA">
      <w:pPr>
        <w:pStyle w:val="NormalWeb"/>
        <w:spacing w:beforeLines="60" w:before="144" w:afterLines="60" w:after="144" w:line="276" w:lineRule="auto"/>
        <w:ind w:firstLine="680"/>
        <w:jc w:val="both"/>
        <w:rPr>
          <w:lang w:val="en-US"/>
        </w:rPr>
      </w:pPr>
      <w:r w:rsidRPr="00DF21CA">
        <w:rPr>
          <w:lang w:val="en-US"/>
        </w:rPr>
        <w:t xml:space="preserve"> conducting research works aimed at increasing livestock productivity, sustainable intensification of production of fish and poultry meat, as well as milk.</w:t>
      </w:r>
    </w:p>
    <w:p w14:paraId="0A7EE96C" w14:textId="77777777" w:rsidR="00DF21CA" w:rsidRPr="00DF21CA" w:rsidRDefault="00DF21CA" w:rsidP="00DF21CA">
      <w:pPr>
        <w:widowControl w:val="0"/>
        <w:tabs>
          <w:tab w:val="left" w:pos="993"/>
        </w:tabs>
        <w:spacing w:beforeLines="60" w:before="144" w:afterLines="60" w:after="144" w:line="276" w:lineRule="auto"/>
        <w:jc w:val="center"/>
        <w:rPr>
          <w:rFonts w:ascii="Times New Roman" w:hAnsi="Times New Roman" w:cs="Times New Roman"/>
          <w:b/>
          <w:bCs/>
          <w:iCs/>
          <w:sz w:val="24"/>
          <w:szCs w:val="24"/>
        </w:rPr>
      </w:pPr>
      <w:r w:rsidRPr="00DF21CA">
        <w:rPr>
          <w:rFonts w:ascii="Times New Roman" w:hAnsi="Times New Roman" w:cs="Times New Roman"/>
          <w:b/>
          <w:bCs/>
          <w:iCs/>
          <w:sz w:val="24"/>
          <w:szCs w:val="24"/>
        </w:rPr>
        <w:t>II. </w:t>
      </w:r>
      <w:r w:rsidRPr="00DF21CA">
        <w:rPr>
          <w:rFonts w:ascii="Times New Roman" w:hAnsi="Times New Roman" w:cs="Times New Roman"/>
          <w:b/>
          <w:sz w:val="24"/>
          <w:szCs w:val="24"/>
        </w:rPr>
        <w:t>Creating a favorable agribusiness environment and added value chains</w:t>
      </w:r>
    </w:p>
    <w:p w14:paraId="41CD9AE4" w14:textId="77777777" w:rsidR="00DF21CA" w:rsidRPr="00DF21CA" w:rsidRDefault="00DF21CA" w:rsidP="00DF21CA">
      <w:pPr>
        <w:widowControl w:val="0"/>
        <w:tabs>
          <w:tab w:val="left" w:pos="993"/>
        </w:tabs>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An important factor in ensuring agricultural competitiveness is the development of value chains. The high costs for collection, transportation, storing, processing, </w:t>
      </w:r>
      <w:proofErr w:type="gramStart"/>
      <w:r w:rsidRPr="00DF21CA">
        <w:rPr>
          <w:rFonts w:ascii="Times New Roman" w:hAnsi="Times New Roman" w:cs="Times New Roman"/>
          <w:sz w:val="24"/>
          <w:szCs w:val="24"/>
        </w:rPr>
        <w:t>packaging</w:t>
      </w:r>
      <w:proofErr w:type="gramEnd"/>
      <w:r w:rsidRPr="00DF21CA">
        <w:rPr>
          <w:rFonts w:ascii="Times New Roman" w:hAnsi="Times New Roman" w:cs="Times New Roman"/>
          <w:sz w:val="24"/>
          <w:szCs w:val="24"/>
        </w:rPr>
        <w:t xml:space="preserve"> and certification while delivering products from the field to final consumers reduce the profit earned by agricultural producers.</w:t>
      </w:r>
    </w:p>
    <w:p w14:paraId="07BC01AF" w14:textId="77777777" w:rsidR="00DF21CA" w:rsidRPr="00DF21CA" w:rsidRDefault="00DF21CA" w:rsidP="00DF21CA">
      <w:pPr>
        <w:widowControl w:val="0"/>
        <w:tabs>
          <w:tab w:val="left" w:pos="993"/>
        </w:tabs>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The low level of development of the food industry limits the capabilities for increasing the volume of production of high value-added products</w:t>
      </w:r>
    </w:p>
    <w:p w14:paraId="52995CC8" w14:textId="77777777" w:rsidR="00DF21CA" w:rsidRPr="00DF21CA" w:rsidRDefault="00DF21CA" w:rsidP="00DF21CA">
      <w:pPr>
        <w:widowControl w:val="0"/>
        <w:tabs>
          <w:tab w:val="left" w:pos="993"/>
        </w:tabs>
        <w:spacing w:beforeLines="60" w:before="144" w:afterLines="60" w:after="144" w:line="276" w:lineRule="auto"/>
        <w:ind w:firstLine="680"/>
        <w:jc w:val="both"/>
        <w:rPr>
          <w:rFonts w:ascii="Times New Roman" w:eastAsia="Arial Narrow" w:hAnsi="Times New Roman" w:cs="Times New Roman"/>
          <w:sz w:val="24"/>
          <w:szCs w:val="24"/>
        </w:rPr>
      </w:pPr>
      <w:proofErr w:type="gramStart"/>
      <w:r w:rsidRPr="00DF21CA">
        <w:rPr>
          <w:rFonts w:ascii="Times New Roman" w:eastAsia="Arial Narrow" w:hAnsi="Times New Roman" w:cs="Times New Roman"/>
          <w:sz w:val="24"/>
          <w:szCs w:val="24"/>
        </w:rPr>
        <w:t>In order to</w:t>
      </w:r>
      <w:proofErr w:type="gramEnd"/>
      <w:r w:rsidRPr="00DF21CA">
        <w:rPr>
          <w:rFonts w:ascii="Times New Roman" w:eastAsia="Arial Narrow" w:hAnsi="Times New Roman" w:cs="Times New Roman"/>
          <w:sz w:val="24"/>
          <w:szCs w:val="24"/>
        </w:rPr>
        <w:t xml:space="preserve"> attract investment in infrastructure development, developed financial markets, a favorable business climate, and the adoption of measures aimed at supporting manufacturers and promoting the development of value chains are required.</w:t>
      </w:r>
    </w:p>
    <w:p w14:paraId="60894610" w14:textId="77777777" w:rsidR="00DF21CA" w:rsidRPr="00DF21CA" w:rsidRDefault="00DF21CA" w:rsidP="00DF21CA">
      <w:pPr>
        <w:widowControl w:val="0"/>
        <w:tabs>
          <w:tab w:val="left" w:pos="993"/>
        </w:tabs>
        <w:spacing w:beforeLines="60" w:before="144" w:afterLines="60" w:after="144" w:line="276" w:lineRule="auto"/>
        <w:ind w:firstLine="680"/>
        <w:jc w:val="both"/>
        <w:rPr>
          <w:rFonts w:ascii="Times New Roman" w:eastAsia="Arial Narrow" w:hAnsi="Times New Roman" w:cs="Times New Roman"/>
          <w:sz w:val="24"/>
          <w:szCs w:val="24"/>
        </w:rPr>
      </w:pPr>
      <w:r w:rsidRPr="00DF21CA">
        <w:rPr>
          <w:rFonts w:ascii="Times New Roman" w:eastAsia="Arial Narrow" w:hAnsi="Times New Roman" w:cs="Times New Roman"/>
          <w:sz w:val="24"/>
          <w:szCs w:val="24"/>
        </w:rPr>
        <w:t xml:space="preserve">Limited opportunities in processing and packaging of products in </w:t>
      </w:r>
      <w:proofErr w:type="spellStart"/>
      <w:r w:rsidRPr="00DF21CA">
        <w:rPr>
          <w:rFonts w:ascii="Times New Roman" w:eastAsia="Arial Narrow" w:hAnsi="Times New Roman" w:cs="Times New Roman"/>
          <w:sz w:val="24"/>
          <w:szCs w:val="24"/>
        </w:rPr>
        <w:t>dekhkan</w:t>
      </w:r>
      <w:proofErr w:type="spellEnd"/>
      <w:r w:rsidRPr="00DF21CA">
        <w:rPr>
          <w:rFonts w:ascii="Times New Roman" w:eastAsia="Arial Narrow" w:hAnsi="Times New Roman" w:cs="Times New Roman"/>
          <w:sz w:val="24"/>
          <w:szCs w:val="24"/>
        </w:rPr>
        <w:t xml:space="preserve"> farms that produce the bulk of exported fruits and vegetables lead to significant losses. At the same time, seasonal price fluctuations and volatility of market conditions also negatively affect their activity.</w:t>
      </w:r>
    </w:p>
    <w:p w14:paraId="0D51B2C0" w14:textId="77777777" w:rsidR="00DF21CA" w:rsidRPr="00DF21CA" w:rsidRDefault="00DF21CA" w:rsidP="00DF21CA">
      <w:pPr>
        <w:pStyle w:val="NormalWeb"/>
        <w:widowControl w:val="0"/>
        <w:spacing w:beforeLines="60" w:before="144" w:afterLines="60" w:after="144" w:line="276" w:lineRule="auto"/>
        <w:ind w:firstLine="680"/>
        <w:jc w:val="both"/>
        <w:rPr>
          <w:rFonts w:eastAsia="Arial Narrow"/>
          <w:lang w:val="en-US"/>
        </w:rPr>
      </w:pPr>
      <w:r w:rsidRPr="00DF21CA">
        <w:rPr>
          <w:rFonts w:eastAsia="Arial Narrow"/>
          <w:lang w:val="en-US"/>
        </w:rPr>
        <w:t>In recent years, small producers have actively invested in modern storage facilities and processing equipment through various sources of financing, including credit lines from international financial institutions. Despite this, they remain largely isolated from processing enterprises and exporting organizations.</w:t>
      </w:r>
    </w:p>
    <w:p w14:paraId="1243288C" w14:textId="77777777" w:rsidR="00DF21CA" w:rsidRPr="00DF21CA" w:rsidRDefault="00DF21CA" w:rsidP="00DF21CA">
      <w:pPr>
        <w:pStyle w:val="NormalWeb"/>
        <w:widowControl w:val="0"/>
        <w:spacing w:beforeLines="60" w:before="144" w:afterLines="60" w:after="144" w:line="276" w:lineRule="auto"/>
        <w:ind w:firstLine="680"/>
        <w:jc w:val="both"/>
        <w:rPr>
          <w:rFonts w:eastAsia="Arial Narrow"/>
          <w:lang w:val="en-US"/>
        </w:rPr>
      </w:pPr>
      <w:r w:rsidRPr="00DF21CA">
        <w:rPr>
          <w:rFonts w:eastAsia="Arial Narrow"/>
          <w:lang w:val="en-US"/>
        </w:rPr>
        <w:t xml:space="preserve">Due to the insufficient development of effective mechanisms for combining small agricultural producers, their activities remain unorganized. This impedes the achievement of high economic indicators </w:t>
      </w:r>
      <w:proofErr w:type="gramStart"/>
      <w:r w:rsidRPr="00DF21CA">
        <w:rPr>
          <w:rFonts w:eastAsia="Arial Narrow"/>
          <w:lang w:val="en-US"/>
        </w:rPr>
        <w:t>and also</w:t>
      </w:r>
      <w:proofErr w:type="gramEnd"/>
      <w:r w:rsidRPr="00DF21CA">
        <w:rPr>
          <w:rFonts w:eastAsia="Arial Narrow"/>
          <w:lang w:val="en-US"/>
        </w:rPr>
        <w:t xml:space="preserve"> limits the opportunities of integration into value chains.</w:t>
      </w:r>
    </w:p>
    <w:p w14:paraId="35775090" w14:textId="77777777" w:rsidR="00DF21CA" w:rsidRPr="00DF21CA" w:rsidRDefault="00DF21CA" w:rsidP="00DF21CA">
      <w:pPr>
        <w:widowControl w:val="0"/>
        <w:spacing w:beforeLines="60" w:before="144" w:afterLines="60" w:after="144" w:line="276" w:lineRule="auto"/>
        <w:ind w:firstLine="680"/>
        <w:jc w:val="both"/>
        <w:rPr>
          <w:rFonts w:ascii="Times New Roman" w:eastAsia="Arial Narrow" w:hAnsi="Times New Roman" w:cs="Times New Roman"/>
          <w:sz w:val="24"/>
          <w:szCs w:val="24"/>
        </w:rPr>
      </w:pPr>
      <w:r w:rsidRPr="00DF21CA">
        <w:rPr>
          <w:rFonts w:ascii="Times New Roman" w:eastAsia="Arial Narrow" w:hAnsi="Times New Roman" w:cs="Times New Roman"/>
          <w:sz w:val="24"/>
          <w:szCs w:val="24"/>
        </w:rPr>
        <w:t>It should be noted that the share of cooperatives in the markets of developed countries (EU, USA, Canada) exceeds 40%, while in Uzbekistan this area is just being developed.</w:t>
      </w:r>
    </w:p>
    <w:p w14:paraId="3D5A65A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There is a shortage of laboratories, wholesale markets and logistics centers that meet the requirements of international standards and quality requirements, as well as equipment at customs and border points for phytosanitary control of horticulture products.</w:t>
      </w:r>
    </w:p>
    <w:p w14:paraId="4FFA7A21"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This in turn prevents the increase in the volume of manufactured and sold products, the growth of value added and diversification of product types and export geography.</w:t>
      </w:r>
    </w:p>
    <w:p w14:paraId="572C223F"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It is necessary to ensure the safety and quality of agricultural and food products by bringing the national legal framework for sanitary and phytosanitary control in accordance with the </w:t>
      </w:r>
      <w:r w:rsidRPr="00DF21CA">
        <w:rPr>
          <w:rFonts w:ascii="Times New Roman" w:hAnsi="Times New Roman" w:cs="Times New Roman"/>
          <w:sz w:val="24"/>
          <w:szCs w:val="24"/>
        </w:rPr>
        <w:lastRenderedPageBreak/>
        <w:t>requirements of the World Trade Organization and the standards of target international markets.</w:t>
      </w:r>
    </w:p>
    <w:p w14:paraId="532AB80E"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In addition, partnerships between procurement agents, processing enterprises and exporters with </w:t>
      </w:r>
      <w:proofErr w:type="spellStart"/>
      <w:r w:rsidRPr="00DF21CA">
        <w:rPr>
          <w:rFonts w:ascii="Times New Roman" w:hAnsi="Times New Roman" w:cs="Times New Roman"/>
          <w:sz w:val="24"/>
          <w:szCs w:val="24"/>
        </w:rPr>
        <w:t>dekhkan</w:t>
      </w:r>
      <w:proofErr w:type="spellEnd"/>
      <w:r w:rsidRPr="00DF21CA">
        <w:rPr>
          <w:rFonts w:ascii="Times New Roman" w:hAnsi="Times New Roman" w:cs="Times New Roman"/>
          <w:sz w:val="24"/>
          <w:szCs w:val="24"/>
        </w:rPr>
        <w:t xml:space="preserve"> farms and owners of household plots, which account for more than 70 percent of gross agricultural output, are not sufficiently developed.</w:t>
      </w:r>
    </w:p>
    <w:p w14:paraId="28E3E3E1"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The main objective of this strategic priority is to increase the export potential of the agricultural sector, increase the volume of value-added products, widely introduce a certification system based on international standards and develop cooperation mechanisms.</w:t>
      </w:r>
    </w:p>
    <w:p w14:paraId="49A9ECB4"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u w:val="single"/>
        </w:rPr>
      </w:pPr>
      <w:r w:rsidRPr="00DF21CA">
        <w:rPr>
          <w:rFonts w:ascii="Times New Roman" w:hAnsi="Times New Roman" w:cs="Times New Roman"/>
          <w:sz w:val="24"/>
          <w:szCs w:val="24"/>
          <w:u w:val="single"/>
        </w:rPr>
        <w:t>The following objectives are set to achieve this goal:</w:t>
      </w:r>
    </w:p>
    <w:p w14:paraId="16EA978D"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the organization of short-term, including distance-learning trainings for gardening and greenhouse specialists, the development and distribution of training </w:t>
      </w:r>
      <w:proofErr w:type="gramStart"/>
      <w:r w:rsidRPr="00DF21CA">
        <w:rPr>
          <w:rFonts w:ascii="Times New Roman" w:hAnsi="Times New Roman" w:cs="Times New Roman"/>
          <w:sz w:val="24"/>
          <w:szCs w:val="24"/>
        </w:rPr>
        <w:t>manuals;</w:t>
      </w:r>
      <w:proofErr w:type="gramEnd"/>
    </w:p>
    <w:p w14:paraId="40C4ADC0"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harmonization of the national plant quarantine and protection system with the requirements of the World Trade Organization Agreement on the application of sanitary and phytosanitary </w:t>
      </w:r>
      <w:proofErr w:type="gramStart"/>
      <w:r w:rsidRPr="00DF21CA">
        <w:rPr>
          <w:rFonts w:ascii="Times New Roman" w:hAnsi="Times New Roman" w:cs="Times New Roman"/>
          <w:sz w:val="24"/>
          <w:szCs w:val="24"/>
        </w:rPr>
        <w:t>measures;</w:t>
      </w:r>
      <w:proofErr w:type="gramEnd"/>
    </w:p>
    <w:p w14:paraId="544A7B10"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bringing the national system for protecting animal health and controlling livestock production into line with the standards of the World Organization for Animal Health (OIE</w:t>
      </w:r>
      <w:proofErr w:type="gramStart"/>
      <w:r w:rsidRPr="00DF21CA">
        <w:rPr>
          <w:rFonts w:ascii="Times New Roman" w:hAnsi="Times New Roman" w:cs="Times New Roman"/>
          <w:sz w:val="24"/>
          <w:szCs w:val="24"/>
        </w:rPr>
        <w:t>);</w:t>
      </w:r>
      <w:proofErr w:type="gramEnd"/>
    </w:p>
    <w:p w14:paraId="485FE642"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establishment of an Innovation Education Center to support the development of value chains in agriculture, based on international best </w:t>
      </w:r>
      <w:proofErr w:type="gramStart"/>
      <w:r w:rsidRPr="00DF21CA">
        <w:rPr>
          <w:rFonts w:ascii="Times New Roman" w:hAnsi="Times New Roman" w:cs="Times New Roman"/>
          <w:sz w:val="24"/>
          <w:szCs w:val="24"/>
        </w:rPr>
        <w:t>practices;</w:t>
      </w:r>
      <w:proofErr w:type="gramEnd"/>
    </w:p>
    <w:p w14:paraId="22115CD4"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development of mechanisms to facilitate the implementation of internationally recognized quality standards (Global G.A.P, Organic, HACCP, etc.</w:t>
      </w:r>
      <w:proofErr w:type="gramStart"/>
      <w:r w:rsidRPr="00DF21CA">
        <w:rPr>
          <w:rFonts w:ascii="Times New Roman" w:hAnsi="Times New Roman" w:cs="Times New Roman"/>
          <w:sz w:val="24"/>
          <w:szCs w:val="24"/>
        </w:rPr>
        <w:t>);</w:t>
      </w:r>
      <w:proofErr w:type="gramEnd"/>
    </w:p>
    <w:p w14:paraId="0F22E53E"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development and implementation of feedback mechanisms with leading agricultural </w:t>
      </w:r>
      <w:proofErr w:type="gramStart"/>
      <w:r w:rsidRPr="00DF21CA">
        <w:rPr>
          <w:rFonts w:ascii="Times New Roman" w:hAnsi="Times New Roman" w:cs="Times New Roman"/>
          <w:sz w:val="24"/>
          <w:szCs w:val="24"/>
        </w:rPr>
        <w:t>enterprises;</w:t>
      </w:r>
      <w:proofErr w:type="gramEnd"/>
    </w:p>
    <w:p w14:paraId="48C1462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prioritization of negotiations and implementation of trade agreements in new target export </w:t>
      </w:r>
      <w:proofErr w:type="gramStart"/>
      <w:r w:rsidRPr="00DF21CA">
        <w:rPr>
          <w:rFonts w:ascii="Times New Roman" w:hAnsi="Times New Roman" w:cs="Times New Roman"/>
          <w:sz w:val="24"/>
          <w:szCs w:val="24"/>
        </w:rPr>
        <w:t>markets;</w:t>
      </w:r>
      <w:proofErr w:type="gramEnd"/>
    </w:p>
    <w:p w14:paraId="39AD1CB6"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reduction of costs for transportation and marketing of agri-food products in local and target international </w:t>
      </w:r>
      <w:proofErr w:type="gramStart"/>
      <w:r w:rsidRPr="00DF21CA">
        <w:rPr>
          <w:rFonts w:ascii="Times New Roman" w:hAnsi="Times New Roman" w:cs="Times New Roman"/>
          <w:sz w:val="24"/>
          <w:szCs w:val="24"/>
        </w:rPr>
        <w:t>markets;</w:t>
      </w:r>
      <w:proofErr w:type="gramEnd"/>
    </w:p>
    <w:p w14:paraId="4133441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assessment of opportunities for expanding the use of the </w:t>
      </w:r>
      <w:r w:rsidRPr="00DF21CA">
        <w:rPr>
          <w:rFonts w:ascii="Times New Roman" w:eastAsia="Arial Narrow" w:hAnsi="Times New Roman" w:cs="Times New Roman"/>
          <w:sz w:val="24"/>
          <w:szCs w:val="24"/>
        </w:rPr>
        <w:t>«</w:t>
      </w:r>
      <w:r w:rsidRPr="00DF21CA">
        <w:rPr>
          <w:rFonts w:ascii="Times New Roman" w:hAnsi="Times New Roman" w:cs="Times New Roman"/>
          <w:sz w:val="24"/>
          <w:szCs w:val="24"/>
        </w:rPr>
        <w:t xml:space="preserve">Made in Uzbekistan» brand to promote domestic food products in target export </w:t>
      </w:r>
      <w:proofErr w:type="gramStart"/>
      <w:r w:rsidRPr="00DF21CA">
        <w:rPr>
          <w:rFonts w:ascii="Times New Roman" w:hAnsi="Times New Roman" w:cs="Times New Roman"/>
          <w:sz w:val="24"/>
          <w:szCs w:val="24"/>
        </w:rPr>
        <w:t>markets;</w:t>
      </w:r>
      <w:proofErr w:type="gramEnd"/>
    </w:p>
    <w:p w14:paraId="66C7F541"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development of a plan to improve the national quality </w:t>
      </w:r>
      <w:proofErr w:type="gramStart"/>
      <w:r w:rsidRPr="00DF21CA">
        <w:rPr>
          <w:rFonts w:ascii="Times New Roman" w:hAnsi="Times New Roman" w:cs="Times New Roman"/>
          <w:sz w:val="24"/>
          <w:szCs w:val="24"/>
        </w:rPr>
        <w:t>system;</w:t>
      </w:r>
      <w:proofErr w:type="gramEnd"/>
    </w:p>
    <w:p w14:paraId="2018A2B8"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development of advisory services aimed at providing information on export markets, export readiness, trade regime and trade </w:t>
      </w:r>
      <w:proofErr w:type="gramStart"/>
      <w:r w:rsidRPr="00DF21CA">
        <w:rPr>
          <w:rFonts w:ascii="Times New Roman" w:hAnsi="Times New Roman" w:cs="Times New Roman"/>
          <w:sz w:val="24"/>
          <w:szCs w:val="24"/>
        </w:rPr>
        <w:t>finance;</w:t>
      </w:r>
      <w:proofErr w:type="gramEnd"/>
    </w:p>
    <w:p w14:paraId="6C273A18"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increasing the role of diplomatic missions of the Republic of Uzbekistan in the process of collecting information about target markets and in promoting trade of agri-food </w:t>
      </w:r>
      <w:proofErr w:type="gramStart"/>
      <w:r w:rsidRPr="00DF21CA">
        <w:rPr>
          <w:rFonts w:ascii="Times New Roman" w:hAnsi="Times New Roman" w:cs="Times New Roman"/>
          <w:sz w:val="24"/>
          <w:szCs w:val="24"/>
        </w:rPr>
        <w:t>products;</w:t>
      </w:r>
      <w:proofErr w:type="gramEnd"/>
    </w:p>
    <w:p w14:paraId="37EC8EF9"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improving the system for protecting the rights of authors of plant varieties (including patent </w:t>
      </w:r>
      <w:r w:rsidRPr="00DF21CA">
        <w:rPr>
          <w:rFonts w:ascii="Times New Roman" w:hAnsi="Times New Roman" w:cs="Times New Roman"/>
          <w:sz w:val="24"/>
          <w:szCs w:val="24"/>
        </w:rPr>
        <w:lastRenderedPageBreak/>
        <w:t>tests</w:t>
      </w:r>
      <w:proofErr w:type="gramStart"/>
      <w:r w:rsidRPr="00DF21CA">
        <w:rPr>
          <w:rFonts w:ascii="Times New Roman" w:hAnsi="Times New Roman" w:cs="Times New Roman"/>
          <w:sz w:val="24"/>
          <w:szCs w:val="24"/>
        </w:rPr>
        <w:t>);</w:t>
      </w:r>
      <w:proofErr w:type="gramEnd"/>
    </w:p>
    <w:p w14:paraId="0935C1CC"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introduction of a unified trading system based on </w:t>
      </w:r>
      <w:proofErr w:type="spellStart"/>
      <w:r w:rsidRPr="00DF21CA">
        <w:rPr>
          <w:rFonts w:ascii="Times New Roman" w:hAnsi="Times New Roman" w:cs="Times New Roman"/>
          <w:sz w:val="24"/>
          <w:szCs w:val="24"/>
        </w:rPr>
        <w:t>agro</w:t>
      </w:r>
      <w:proofErr w:type="spellEnd"/>
      <w:r w:rsidRPr="00DF21CA">
        <w:rPr>
          <w:rFonts w:ascii="Times New Roman" w:hAnsi="Times New Roman" w:cs="Times New Roman"/>
          <w:sz w:val="24"/>
          <w:szCs w:val="24"/>
        </w:rPr>
        <w:t>-logistics centers (based on auction and exchange trading</w:t>
      </w:r>
      <w:proofErr w:type="gramStart"/>
      <w:r w:rsidRPr="00DF21CA">
        <w:rPr>
          <w:rFonts w:ascii="Times New Roman" w:hAnsi="Times New Roman" w:cs="Times New Roman"/>
          <w:sz w:val="24"/>
          <w:szCs w:val="24"/>
        </w:rPr>
        <w:t>);</w:t>
      </w:r>
      <w:proofErr w:type="gramEnd"/>
    </w:p>
    <w:p w14:paraId="6E5872B1"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improvement of services provided by the Crop Variety Testing Center, creation of the National Gene Bank for the storage of new plant </w:t>
      </w:r>
      <w:proofErr w:type="gramStart"/>
      <w:r w:rsidRPr="00DF21CA">
        <w:rPr>
          <w:rFonts w:ascii="Times New Roman" w:hAnsi="Times New Roman" w:cs="Times New Roman"/>
          <w:sz w:val="24"/>
          <w:szCs w:val="24"/>
        </w:rPr>
        <w:t>species;</w:t>
      </w:r>
      <w:proofErr w:type="gramEnd"/>
    </w:p>
    <w:p w14:paraId="5234EA5C"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improving the types of services provided by the center for agricultural </w:t>
      </w:r>
      <w:proofErr w:type="gramStart"/>
      <w:r w:rsidRPr="00DF21CA">
        <w:rPr>
          <w:rFonts w:ascii="Times New Roman" w:hAnsi="Times New Roman" w:cs="Times New Roman"/>
          <w:sz w:val="24"/>
          <w:szCs w:val="24"/>
        </w:rPr>
        <w:t>standardization;</w:t>
      </w:r>
      <w:proofErr w:type="gramEnd"/>
    </w:p>
    <w:p w14:paraId="530FA13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widespread introduction of market mechanisms in the production of raw cotton and the cotton and textile </w:t>
      </w:r>
      <w:proofErr w:type="gramStart"/>
      <w:r w:rsidRPr="00DF21CA">
        <w:rPr>
          <w:rFonts w:ascii="Times New Roman" w:hAnsi="Times New Roman" w:cs="Times New Roman"/>
          <w:sz w:val="24"/>
          <w:szCs w:val="24"/>
        </w:rPr>
        <w:t>sector;</w:t>
      </w:r>
      <w:proofErr w:type="gramEnd"/>
    </w:p>
    <w:p w14:paraId="19A893FF"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adherence to the International Plant Protection Convention (IPPC</w:t>
      </w:r>
      <w:proofErr w:type="gramStart"/>
      <w:r w:rsidRPr="00DF21CA">
        <w:rPr>
          <w:rFonts w:ascii="Times New Roman" w:hAnsi="Times New Roman" w:cs="Times New Roman"/>
          <w:sz w:val="24"/>
          <w:szCs w:val="24"/>
        </w:rPr>
        <w:t>);</w:t>
      </w:r>
      <w:proofErr w:type="gramEnd"/>
    </w:p>
    <w:p w14:paraId="73426F61"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development of a mechanism for allocating land on preferential terms to </w:t>
      </w:r>
      <w:proofErr w:type="spellStart"/>
      <w:r w:rsidRPr="00DF21CA">
        <w:rPr>
          <w:rFonts w:ascii="Times New Roman" w:hAnsi="Times New Roman" w:cs="Times New Roman"/>
          <w:sz w:val="24"/>
          <w:szCs w:val="24"/>
        </w:rPr>
        <w:t>dekhkan</w:t>
      </w:r>
      <w:proofErr w:type="spellEnd"/>
      <w:r w:rsidRPr="00DF21CA">
        <w:rPr>
          <w:rFonts w:ascii="Times New Roman" w:hAnsi="Times New Roman" w:cs="Times New Roman"/>
          <w:sz w:val="24"/>
          <w:szCs w:val="24"/>
        </w:rPr>
        <w:t xml:space="preserve"> farms in order to stimulate the expansion of </w:t>
      </w:r>
      <w:proofErr w:type="gramStart"/>
      <w:r w:rsidRPr="00DF21CA">
        <w:rPr>
          <w:rFonts w:ascii="Times New Roman" w:hAnsi="Times New Roman" w:cs="Times New Roman"/>
          <w:sz w:val="24"/>
          <w:szCs w:val="24"/>
        </w:rPr>
        <w:t>activities;</w:t>
      </w:r>
      <w:proofErr w:type="gramEnd"/>
    </w:p>
    <w:p w14:paraId="56B7E2F5"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creation of a special laboratory for testing genetically modified plant varieties with the attraction of funds from international financial </w:t>
      </w:r>
      <w:proofErr w:type="gramStart"/>
      <w:r w:rsidRPr="00DF21CA">
        <w:rPr>
          <w:rFonts w:ascii="Times New Roman" w:hAnsi="Times New Roman" w:cs="Times New Roman"/>
          <w:sz w:val="24"/>
          <w:szCs w:val="24"/>
        </w:rPr>
        <w:t>institutions;</w:t>
      </w:r>
      <w:proofErr w:type="gramEnd"/>
    </w:p>
    <w:p w14:paraId="678AC19E"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further stimulation of attracting investments in trade infrastructure and </w:t>
      </w:r>
      <w:proofErr w:type="spellStart"/>
      <w:r w:rsidRPr="00DF21CA">
        <w:rPr>
          <w:rFonts w:ascii="Times New Roman" w:hAnsi="Times New Roman" w:cs="Times New Roman"/>
          <w:sz w:val="24"/>
          <w:szCs w:val="24"/>
        </w:rPr>
        <w:t>agri</w:t>
      </w:r>
      <w:proofErr w:type="spellEnd"/>
      <w:r w:rsidRPr="00DF21CA">
        <w:rPr>
          <w:rFonts w:ascii="Times New Roman" w:hAnsi="Times New Roman" w:cs="Times New Roman"/>
          <w:sz w:val="24"/>
          <w:szCs w:val="24"/>
        </w:rPr>
        <w:t xml:space="preserve">-logistics centers, food safety laboratories and sanitary and phytosanitary systems, necessary equipment and </w:t>
      </w:r>
      <w:proofErr w:type="gramStart"/>
      <w:r w:rsidRPr="00DF21CA">
        <w:rPr>
          <w:rFonts w:ascii="Times New Roman" w:hAnsi="Times New Roman" w:cs="Times New Roman"/>
          <w:sz w:val="24"/>
          <w:szCs w:val="24"/>
        </w:rPr>
        <w:t>inventory;</w:t>
      </w:r>
      <w:proofErr w:type="gramEnd"/>
    </w:p>
    <w:p w14:paraId="5132CAD3"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improving the registration system of pesticides and the maximum permissible levels of pesticides (MRL) in accordance with the International Plant Protection Convention and other relevant international standards, providing information to exporters and </w:t>
      </w:r>
      <w:proofErr w:type="gramStart"/>
      <w:r w:rsidRPr="00DF21CA">
        <w:rPr>
          <w:rFonts w:ascii="Times New Roman" w:hAnsi="Times New Roman" w:cs="Times New Roman"/>
          <w:sz w:val="24"/>
          <w:szCs w:val="24"/>
        </w:rPr>
        <w:t>manufacturers;</w:t>
      </w:r>
      <w:proofErr w:type="gramEnd"/>
    </w:p>
    <w:p w14:paraId="249BE73B"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attraction of grants and technical assistance funds from international financial institutions for the modernization of the material and technical base of research institutes in the field of seed production and </w:t>
      </w:r>
      <w:proofErr w:type="gramStart"/>
      <w:r w:rsidRPr="00DF21CA">
        <w:rPr>
          <w:rFonts w:ascii="Times New Roman" w:hAnsi="Times New Roman" w:cs="Times New Roman"/>
          <w:sz w:val="24"/>
          <w:szCs w:val="24"/>
        </w:rPr>
        <w:t>horticulture;</w:t>
      </w:r>
      <w:proofErr w:type="gramEnd"/>
    </w:p>
    <w:p w14:paraId="0C028F7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stimulation of cooperation between agricultural producers and development of measures for their integration into modern value chains in the domestic and international markets</w:t>
      </w:r>
    </w:p>
    <w:p w14:paraId="5946713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formation of associations (cooperatives and others) coordinating the manufacture of agricultural products and services provided in this area, making operational </w:t>
      </w:r>
      <w:proofErr w:type="gramStart"/>
      <w:r w:rsidRPr="00DF21CA">
        <w:rPr>
          <w:rFonts w:ascii="Times New Roman" w:hAnsi="Times New Roman" w:cs="Times New Roman"/>
          <w:sz w:val="24"/>
          <w:szCs w:val="24"/>
        </w:rPr>
        <w:t>decisions</w:t>
      </w:r>
      <w:proofErr w:type="gramEnd"/>
      <w:r w:rsidRPr="00DF21CA">
        <w:rPr>
          <w:rFonts w:ascii="Times New Roman" w:hAnsi="Times New Roman" w:cs="Times New Roman"/>
          <w:sz w:val="24"/>
          <w:szCs w:val="24"/>
        </w:rPr>
        <w:t xml:space="preserve"> and participating in a dialogue on the formation of industry policy</w:t>
      </w:r>
    </w:p>
    <w:p w14:paraId="7E723287"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ensuring cooperation between agricultural associations, farms and </w:t>
      </w:r>
      <w:proofErr w:type="spellStart"/>
      <w:r w:rsidRPr="00DF21CA">
        <w:rPr>
          <w:rFonts w:ascii="Times New Roman" w:hAnsi="Times New Roman" w:cs="Times New Roman"/>
          <w:sz w:val="24"/>
          <w:szCs w:val="24"/>
        </w:rPr>
        <w:t>dehkan</w:t>
      </w:r>
      <w:proofErr w:type="spellEnd"/>
      <w:r w:rsidRPr="00DF21CA">
        <w:rPr>
          <w:rFonts w:ascii="Times New Roman" w:hAnsi="Times New Roman" w:cs="Times New Roman"/>
          <w:sz w:val="24"/>
          <w:szCs w:val="24"/>
        </w:rPr>
        <w:t xml:space="preserve"> farms with industrial processing enterprises (including clusters</w:t>
      </w:r>
      <w:proofErr w:type="gramStart"/>
      <w:r w:rsidRPr="00DF21CA">
        <w:rPr>
          <w:rFonts w:ascii="Times New Roman" w:hAnsi="Times New Roman" w:cs="Times New Roman"/>
          <w:sz w:val="24"/>
          <w:szCs w:val="24"/>
        </w:rPr>
        <w:t>);</w:t>
      </w:r>
      <w:proofErr w:type="gramEnd"/>
    </w:p>
    <w:p w14:paraId="7E09664A"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 xml:space="preserve">implementation of pilot investment programs to support the development and diversification of small business in the agricultural </w:t>
      </w:r>
      <w:proofErr w:type="gramStart"/>
      <w:r w:rsidRPr="00DF21CA">
        <w:rPr>
          <w:rFonts w:ascii="Times New Roman" w:hAnsi="Times New Roman" w:cs="Times New Roman"/>
          <w:sz w:val="24"/>
          <w:szCs w:val="24"/>
        </w:rPr>
        <w:t>sector;</w:t>
      </w:r>
      <w:proofErr w:type="gramEnd"/>
    </w:p>
    <w:p w14:paraId="49A631D3" w14:textId="77777777" w:rsidR="00DF21CA"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t>development of an export growth strategy based on the results of assessments of the horticulture and livestock sectors (initially for the main 10-15 types of exported products based on an analysis of long-term data and market trends</w:t>
      </w:r>
      <w:proofErr w:type="gramStart"/>
      <w:r w:rsidRPr="00DF21CA">
        <w:rPr>
          <w:rFonts w:ascii="Times New Roman" w:hAnsi="Times New Roman" w:cs="Times New Roman"/>
          <w:sz w:val="24"/>
          <w:szCs w:val="24"/>
        </w:rPr>
        <w:t>);</w:t>
      </w:r>
      <w:proofErr w:type="gramEnd"/>
    </w:p>
    <w:p w14:paraId="7BEC3EB2" w14:textId="47A18543" w:rsidR="00424688" w:rsidRPr="00DF21CA" w:rsidRDefault="00DF21CA" w:rsidP="00DF21CA">
      <w:pPr>
        <w:widowControl w:val="0"/>
        <w:spacing w:beforeLines="60" w:before="144" w:afterLines="60" w:after="144" w:line="276" w:lineRule="auto"/>
        <w:ind w:firstLine="680"/>
        <w:jc w:val="both"/>
        <w:rPr>
          <w:rFonts w:ascii="Times New Roman" w:hAnsi="Times New Roman" w:cs="Times New Roman"/>
          <w:sz w:val="24"/>
          <w:szCs w:val="24"/>
        </w:rPr>
      </w:pPr>
      <w:r w:rsidRPr="00DF21CA">
        <w:rPr>
          <w:rFonts w:ascii="Times New Roman" w:hAnsi="Times New Roman" w:cs="Times New Roman"/>
          <w:sz w:val="24"/>
          <w:szCs w:val="24"/>
        </w:rPr>
        <w:lastRenderedPageBreak/>
        <w:t>modernization of the food safety and quality control system.</w:t>
      </w:r>
    </w:p>
    <w:p w14:paraId="74589B38" w14:textId="77777777" w:rsidR="009632F0" w:rsidRPr="00DF21CA" w:rsidRDefault="009632F0" w:rsidP="009632F0">
      <w:pPr>
        <w:ind w:firstLineChars="328" w:firstLine="787"/>
        <w:rPr>
          <w:rFonts w:ascii="Times New Roman" w:hAnsi="Times New Roman" w:cs="Times New Roman"/>
          <w:color w:val="000000"/>
          <w:spacing w:val="-5"/>
          <w:sz w:val="24"/>
          <w:szCs w:val="24"/>
          <w:lang w:val="en-GB"/>
        </w:rPr>
      </w:pPr>
      <w:r w:rsidRPr="00DF21CA">
        <w:rPr>
          <w:rFonts w:ascii="Times New Roman" w:hAnsi="Times New Roman" w:cs="Times New Roman"/>
          <w:sz w:val="24"/>
          <w:szCs w:val="24"/>
        </w:rPr>
        <w:t xml:space="preserve">The UN Secretary-General António Guterres will convene a Food Systems Summit in September 2021 as part of the Decade of Action to achieve the Sustainable Development Goals (SDGs) by 2030. The Summit constitutes a major awakener at the global level to the fact that the world needs to stop and/or reverse the deterioration in the food systems and to transform into more efficient, healthier, equitable and sustainable food systems, which inevitably requires rethinking the way we produce, </w:t>
      </w:r>
      <w:proofErr w:type="gramStart"/>
      <w:r w:rsidRPr="00DF21CA">
        <w:rPr>
          <w:rFonts w:ascii="Times New Roman" w:hAnsi="Times New Roman" w:cs="Times New Roman"/>
          <w:sz w:val="24"/>
          <w:szCs w:val="24"/>
        </w:rPr>
        <w:t>consume</w:t>
      </w:r>
      <w:proofErr w:type="gramEnd"/>
      <w:r w:rsidRPr="00DF21CA">
        <w:rPr>
          <w:rFonts w:ascii="Times New Roman" w:hAnsi="Times New Roman" w:cs="Times New Roman"/>
          <w:sz w:val="24"/>
          <w:szCs w:val="24"/>
        </w:rPr>
        <w:t xml:space="preserve"> and think about food. The Summit is a people's Summit where everybody is and should be a doer and contributor to the transformation process at family, local, </w:t>
      </w:r>
      <w:proofErr w:type="gramStart"/>
      <w:r w:rsidRPr="00DF21CA">
        <w:rPr>
          <w:rFonts w:ascii="Times New Roman" w:hAnsi="Times New Roman" w:cs="Times New Roman"/>
          <w:sz w:val="24"/>
          <w:szCs w:val="24"/>
        </w:rPr>
        <w:t>national</w:t>
      </w:r>
      <w:proofErr w:type="gramEnd"/>
      <w:r w:rsidRPr="00DF21CA">
        <w:rPr>
          <w:rFonts w:ascii="Times New Roman" w:hAnsi="Times New Roman" w:cs="Times New Roman"/>
          <w:sz w:val="24"/>
          <w:szCs w:val="24"/>
        </w:rPr>
        <w:t xml:space="preserve"> and global levels.</w:t>
      </w:r>
      <w:r w:rsidRPr="00DF21CA">
        <w:rPr>
          <w:rFonts w:ascii="Times New Roman" w:hAnsi="Times New Roman" w:cs="Times New Roman"/>
          <w:color w:val="000000"/>
          <w:spacing w:val="-5"/>
          <w:sz w:val="24"/>
          <w:szCs w:val="24"/>
          <w:lang w:val="en-GB"/>
        </w:rPr>
        <w:t xml:space="preserve"> </w:t>
      </w:r>
    </w:p>
    <w:p w14:paraId="7DE0361C" w14:textId="6B8F5263" w:rsidR="009632F0" w:rsidRPr="00DF21CA" w:rsidRDefault="009632F0" w:rsidP="009632F0">
      <w:pPr>
        <w:ind w:firstLineChars="328" w:firstLine="771"/>
        <w:rPr>
          <w:rFonts w:ascii="Times New Roman" w:hAnsi="Times New Roman" w:cs="Times New Roman"/>
          <w:color w:val="000000"/>
          <w:sz w:val="24"/>
          <w:szCs w:val="24"/>
          <w:lang w:val="en-GB"/>
        </w:rPr>
      </w:pPr>
      <w:r w:rsidRPr="00DF21CA">
        <w:rPr>
          <w:rFonts w:ascii="Times New Roman" w:hAnsi="Times New Roman" w:cs="Times New Roman"/>
          <w:color w:val="000000"/>
          <w:spacing w:val="-5"/>
          <w:sz w:val="24"/>
          <w:szCs w:val="24"/>
          <w:lang w:val="en-GB"/>
        </w:rPr>
        <w:t>The UN</w:t>
      </w:r>
      <w:r w:rsidRPr="00DF21CA">
        <w:rPr>
          <w:rFonts w:ascii="Times New Roman" w:hAnsi="Times New Roman" w:cs="Times New Roman"/>
          <w:spacing w:val="-5"/>
          <w:sz w:val="24"/>
          <w:szCs w:val="24"/>
          <w:lang w:val="en-GB"/>
        </w:rPr>
        <w:t>CT</w:t>
      </w:r>
      <w:r w:rsidRPr="00DF21CA">
        <w:rPr>
          <w:rFonts w:ascii="Times New Roman" w:hAnsi="Times New Roman" w:cs="Times New Roman"/>
          <w:color w:val="000000"/>
          <w:spacing w:val="-5"/>
          <w:sz w:val="24"/>
          <w:szCs w:val="24"/>
          <w:lang w:val="en-GB"/>
        </w:rPr>
        <w:t xml:space="preserve"> in Uzbekistan, led by UNDP and FAO,</w:t>
      </w:r>
      <w:r w:rsidRPr="00DF21CA">
        <w:rPr>
          <w:rFonts w:ascii="Times New Roman" w:hAnsi="Times New Roman" w:cs="Times New Roman"/>
          <w:spacing w:val="-5"/>
          <w:sz w:val="24"/>
          <w:szCs w:val="24"/>
          <w:lang w:val="en-GB"/>
        </w:rPr>
        <w:t xml:space="preserve"> </w:t>
      </w:r>
      <w:r w:rsidRPr="00DF21CA">
        <w:rPr>
          <w:rFonts w:ascii="Times New Roman" w:hAnsi="Times New Roman" w:cs="Times New Roman"/>
          <w:color w:val="000000"/>
          <w:spacing w:val="-5"/>
          <w:sz w:val="24"/>
          <w:szCs w:val="24"/>
          <w:lang w:val="en-GB"/>
        </w:rPr>
        <w:t xml:space="preserve">joined forces with Uzbekistan's Ministry of Agriculture for the fourth national dialogue, taking collective action to transform the way Uzbekistan produces, </w:t>
      </w:r>
      <w:proofErr w:type="gramStart"/>
      <w:r w:rsidRPr="00DF21CA">
        <w:rPr>
          <w:rFonts w:ascii="Times New Roman" w:hAnsi="Times New Roman" w:cs="Times New Roman"/>
          <w:color w:val="000000"/>
          <w:spacing w:val="-5"/>
          <w:sz w:val="24"/>
          <w:szCs w:val="24"/>
          <w:lang w:val="en-GB"/>
        </w:rPr>
        <w:t>consumes</w:t>
      </w:r>
      <w:proofErr w:type="gramEnd"/>
      <w:r w:rsidRPr="00DF21CA">
        <w:rPr>
          <w:rFonts w:ascii="Times New Roman" w:hAnsi="Times New Roman" w:cs="Times New Roman"/>
          <w:color w:val="000000"/>
          <w:spacing w:val="-5"/>
          <w:sz w:val="24"/>
          <w:szCs w:val="24"/>
          <w:lang w:val="en-GB"/>
        </w:rPr>
        <w:t xml:space="preserve"> and thinks about food. Through this Dialogue, the UN draws attention to food systems sustainability and addresses the global triple crisis of climate, </w:t>
      </w:r>
      <w:proofErr w:type="gramStart"/>
      <w:r w:rsidRPr="00DF21CA">
        <w:rPr>
          <w:rFonts w:ascii="Times New Roman" w:hAnsi="Times New Roman" w:cs="Times New Roman"/>
          <w:color w:val="000000"/>
          <w:spacing w:val="-5"/>
          <w:sz w:val="24"/>
          <w:szCs w:val="24"/>
          <w:lang w:val="en-GB"/>
        </w:rPr>
        <w:t>nature</w:t>
      </w:r>
      <w:proofErr w:type="gramEnd"/>
      <w:r w:rsidRPr="00DF21CA">
        <w:rPr>
          <w:rFonts w:ascii="Times New Roman" w:hAnsi="Times New Roman" w:cs="Times New Roman"/>
          <w:color w:val="000000"/>
          <w:spacing w:val="-5"/>
          <w:sz w:val="24"/>
          <w:szCs w:val="24"/>
          <w:lang w:val="en-GB"/>
        </w:rPr>
        <w:t xml:space="preserve"> and pollution through an agricultural lens.</w:t>
      </w:r>
    </w:p>
    <w:p w14:paraId="1D88D865" w14:textId="77777777" w:rsidR="009632F0" w:rsidRPr="00DF21CA" w:rsidRDefault="009632F0" w:rsidP="009632F0">
      <w:pPr>
        <w:autoSpaceDE w:val="0"/>
        <w:autoSpaceDN w:val="0"/>
        <w:adjustRightInd w:val="0"/>
        <w:ind w:firstLineChars="250" w:firstLine="600"/>
        <w:rPr>
          <w:rFonts w:ascii="Times New Roman" w:hAnsi="Times New Roman" w:cs="Times New Roman"/>
          <w:sz w:val="24"/>
          <w:szCs w:val="24"/>
          <w:lang w:val="en-GB"/>
        </w:rPr>
      </w:pPr>
      <w:r w:rsidRPr="00DF21CA">
        <w:rPr>
          <w:rFonts w:ascii="Times New Roman" w:hAnsi="Times New Roman" w:cs="Times New Roman"/>
          <w:color w:val="000000"/>
          <w:sz w:val="24"/>
          <w:szCs w:val="24"/>
          <w:lang w:val="en-GB"/>
        </w:rPr>
        <w:t xml:space="preserve">The first and concluding National Dialogue of Uzbekistan's Food Systems Summit, was held on Tuesday 29 </w:t>
      </w:r>
      <w:proofErr w:type="gramStart"/>
      <w:r w:rsidRPr="00DF21CA">
        <w:rPr>
          <w:rFonts w:ascii="Times New Roman" w:hAnsi="Times New Roman" w:cs="Times New Roman"/>
          <w:color w:val="000000"/>
          <w:sz w:val="24"/>
          <w:szCs w:val="24"/>
          <w:lang w:val="en-GB"/>
        </w:rPr>
        <w:t>June,</w:t>
      </w:r>
      <w:proofErr w:type="gramEnd"/>
      <w:r w:rsidRPr="00DF21CA">
        <w:rPr>
          <w:rFonts w:ascii="Times New Roman" w:hAnsi="Times New Roman" w:cs="Times New Roman"/>
          <w:color w:val="000000"/>
          <w:sz w:val="24"/>
          <w:szCs w:val="24"/>
          <w:lang w:val="en-GB"/>
        </w:rPr>
        <w:t xml:space="preserve"> 2021, </w:t>
      </w:r>
      <w:r w:rsidRPr="00DF21CA">
        <w:rPr>
          <w:rFonts w:ascii="Times New Roman" w:hAnsi="Times New Roman" w:cs="Times New Roman"/>
          <w:sz w:val="24"/>
          <w:szCs w:val="24"/>
          <w:lang w:val="en-GB"/>
        </w:rPr>
        <w:t xml:space="preserve">in Tashkent. </w:t>
      </w:r>
      <w:r w:rsidRPr="00DF21CA">
        <w:rPr>
          <w:rFonts w:ascii="Times New Roman" w:hAnsi="Times New Roman" w:cs="Times New Roman"/>
          <w:color w:val="000000"/>
          <w:sz w:val="24"/>
          <w:szCs w:val="24"/>
          <w:lang w:val="en-GB"/>
        </w:rPr>
        <w:t>Due to COVID-19 restrictions, the Dialogue was conducted partly online. It began with opening remarks from high-level speakers (</w:t>
      </w:r>
      <w:r w:rsidRPr="00DF21CA">
        <w:rPr>
          <w:rFonts w:ascii="Times New Roman" w:hAnsi="Times New Roman" w:cs="Times New Roman"/>
          <w:sz w:val="24"/>
          <w:szCs w:val="24"/>
        </w:rPr>
        <w:t>Deputy Minister of Agriculture, UN Resident Coordinator, UNDP Resident Representative, Assistant FAO Representative in Uzbekistan</w:t>
      </w:r>
      <w:r w:rsidRPr="00DF21CA">
        <w:rPr>
          <w:rFonts w:ascii="Times New Roman" w:hAnsi="Times New Roman" w:cs="Times New Roman"/>
          <w:color w:val="000000"/>
          <w:sz w:val="24"/>
          <w:szCs w:val="24"/>
          <w:lang w:val="en-GB"/>
        </w:rPr>
        <w:t>), and</w:t>
      </w:r>
      <w:r w:rsidRPr="00DF21CA">
        <w:rPr>
          <w:rFonts w:ascii="Times New Roman" w:hAnsi="Times New Roman" w:cs="Times New Roman"/>
          <w:sz w:val="24"/>
          <w:szCs w:val="24"/>
          <w:lang w:val="en-GB"/>
        </w:rPr>
        <w:t xml:space="preserve"> the Convenor of the National Dialogues, Mr Alisher </w:t>
      </w:r>
      <w:proofErr w:type="spellStart"/>
      <w:r w:rsidRPr="00DF21CA">
        <w:rPr>
          <w:rFonts w:ascii="Times New Roman" w:hAnsi="Times New Roman" w:cs="Times New Roman"/>
          <w:sz w:val="24"/>
          <w:szCs w:val="24"/>
          <w:lang w:val="en-GB"/>
        </w:rPr>
        <w:t>Shukurov</w:t>
      </w:r>
      <w:proofErr w:type="spellEnd"/>
      <w:r w:rsidRPr="00DF21CA">
        <w:rPr>
          <w:rFonts w:ascii="Times New Roman" w:hAnsi="Times New Roman" w:cs="Times New Roman"/>
          <w:sz w:val="24"/>
          <w:szCs w:val="24"/>
          <w:lang w:val="en-GB"/>
        </w:rPr>
        <w:t xml:space="preserve"> (Advisor to the Minister of Agriculture), presented outcomes of the two sub-national food systems dialogues, conducted in Nukus and Namangan. </w:t>
      </w:r>
    </w:p>
    <w:p w14:paraId="25E26DCA" w14:textId="77777777" w:rsidR="009632F0" w:rsidRPr="00DF21CA" w:rsidRDefault="009632F0" w:rsidP="009632F0">
      <w:pPr>
        <w:autoSpaceDE w:val="0"/>
        <w:autoSpaceDN w:val="0"/>
        <w:adjustRightInd w:val="0"/>
        <w:ind w:firstLineChars="250" w:firstLine="600"/>
        <w:rPr>
          <w:rFonts w:ascii="Times New Roman" w:eastAsia="Montserrat-Regular" w:hAnsi="Times New Roman" w:cs="Times New Roman"/>
          <w:sz w:val="24"/>
          <w:szCs w:val="24"/>
        </w:rPr>
      </w:pPr>
      <w:r w:rsidRPr="00DF21CA">
        <w:rPr>
          <w:rFonts w:ascii="Times New Roman" w:hAnsi="Times New Roman" w:cs="Times New Roman"/>
          <w:sz w:val="24"/>
          <w:szCs w:val="24"/>
        </w:rPr>
        <w:t>In the final Dialogue, international donor organizations in Uzbekistan, including the European Union, Japan International Cooperation Agency, the United States Agency for International Development, and the Islamic Development Bank, reconfirmed their commitment to support agriculture and food industries in Uzbekistan.</w:t>
      </w:r>
    </w:p>
    <w:p w14:paraId="7A9AA2B7" w14:textId="77777777" w:rsidR="009632F0" w:rsidRPr="00DF21CA" w:rsidRDefault="009632F0" w:rsidP="009632F0">
      <w:pPr>
        <w:ind w:firstLineChars="250" w:firstLine="600"/>
        <w:rPr>
          <w:rFonts w:ascii="Times New Roman" w:eastAsiaTheme="minorEastAsia" w:hAnsi="Times New Roman" w:cs="Times New Roman"/>
          <w:color w:val="000000" w:themeColor="text1"/>
          <w:kern w:val="2"/>
          <w:sz w:val="24"/>
          <w:szCs w:val="24"/>
          <w:lang w:val="en-GB"/>
        </w:rPr>
      </w:pPr>
      <w:r w:rsidRPr="00DF21CA">
        <w:rPr>
          <w:rFonts w:ascii="Times New Roman" w:hAnsi="Times New Roman" w:cs="Times New Roman"/>
          <w:sz w:val="24"/>
          <w:szCs w:val="24"/>
          <w:lang w:val="en-GB"/>
        </w:rPr>
        <w:t xml:space="preserve">In the discussion session, participants discussed the 5 Action Tracks; </w:t>
      </w:r>
      <w:bookmarkStart w:id="0" w:name="_Hlk74828494"/>
      <w:r w:rsidRPr="00DF21CA">
        <w:rPr>
          <w:rFonts w:ascii="Times New Roman" w:hAnsi="Times New Roman" w:cs="Times New Roman"/>
          <w:sz w:val="24"/>
          <w:szCs w:val="24"/>
          <w:lang w:val="en-GB"/>
        </w:rPr>
        <w:t xml:space="preserve">1) </w:t>
      </w:r>
      <w:r w:rsidRPr="00DF21CA">
        <w:rPr>
          <w:rFonts w:ascii="Times New Roman" w:hAnsi="Times New Roman" w:cs="Times New Roman"/>
          <w:sz w:val="24"/>
          <w:szCs w:val="24"/>
        </w:rPr>
        <w:t xml:space="preserve">Ensure access to safe and nutritious food for all; 2) Shift to sustainable consumption patterns; 3) Boost nature-positive production; 4) Advance equitable livelihoods; 5) Build resilience to vulnerabilities, </w:t>
      </w:r>
      <w:proofErr w:type="gramStart"/>
      <w:r w:rsidRPr="00DF21CA">
        <w:rPr>
          <w:rFonts w:ascii="Times New Roman" w:hAnsi="Times New Roman" w:cs="Times New Roman"/>
          <w:sz w:val="24"/>
          <w:szCs w:val="24"/>
        </w:rPr>
        <w:t>shocks</w:t>
      </w:r>
      <w:proofErr w:type="gramEnd"/>
      <w:r w:rsidRPr="00DF21CA">
        <w:rPr>
          <w:rFonts w:ascii="Times New Roman" w:hAnsi="Times New Roman" w:cs="Times New Roman"/>
          <w:sz w:val="24"/>
          <w:szCs w:val="24"/>
        </w:rPr>
        <w:t xml:space="preserve"> and stress. They</w:t>
      </w:r>
      <w:bookmarkEnd w:id="0"/>
      <w:r w:rsidRPr="00DF21CA">
        <w:rPr>
          <w:rFonts w:ascii="Times New Roman" w:hAnsi="Times New Roman" w:cs="Times New Roman"/>
          <w:sz w:val="24"/>
          <w:szCs w:val="24"/>
        </w:rPr>
        <w:t xml:space="preserve"> reviewed the evidence on key challenges to strengthening food systems as highlighted in the previous dialogues and explored options for collective action that can contribute via national pathways towards sustainable food systems.</w:t>
      </w:r>
      <w:r w:rsidRPr="00DF21CA">
        <w:rPr>
          <w:rFonts w:ascii="Times New Roman" w:hAnsi="Times New Roman" w:cs="Times New Roman"/>
          <w:color w:val="000000" w:themeColor="text1"/>
          <w:sz w:val="24"/>
          <w:szCs w:val="24"/>
          <w:lang w:val="en-GB"/>
        </w:rPr>
        <w:t xml:space="preserve"> </w:t>
      </w:r>
    </w:p>
    <w:p w14:paraId="6F4FE457" w14:textId="18A50C66" w:rsidR="009632F0" w:rsidRPr="00DF21CA" w:rsidRDefault="009632F0" w:rsidP="009632F0">
      <w:pPr>
        <w:pStyle w:val="ListParagraph"/>
        <w:widowControl w:val="0"/>
        <w:spacing w:beforeLines="60" w:before="144" w:afterLines="60" w:after="144" w:line="276" w:lineRule="auto"/>
        <w:ind w:left="0" w:firstLine="680"/>
        <w:contextualSpacing w:val="0"/>
        <w:jc w:val="both"/>
        <w:rPr>
          <w:rFonts w:ascii="Times New Roman" w:hAnsi="Times New Roman"/>
          <w:sz w:val="24"/>
          <w:szCs w:val="24"/>
        </w:rPr>
      </w:pPr>
      <w:r w:rsidRPr="00DF21CA">
        <w:rPr>
          <w:rFonts w:ascii="Times New Roman" w:hAnsi="Times New Roman"/>
          <w:color w:val="000000" w:themeColor="text1"/>
          <w:sz w:val="24"/>
          <w:szCs w:val="24"/>
        </w:rPr>
        <w:t xml:space="preserve">The concluding Dialogue successfully created an opportunity for engagement and interconnection among an even broader set of food systems stakeholders, connecting the sub-national and national level, and </w:t>
      </w:r>
      <w:r w:rsidRPr="00DF21CA">
        <w:rPr>
          <w:rFonts w:ascii="Times New Roman" w:hAnsi="Times New Roman"/>
          <w:sz w:val="24"/>
          <w:szCs w:val="24"/>
        </w:rPr>
        <w:t>consolidated country-level commitments and actions, shaping the direction of the pathway to sustainable national food systems for the coming decade.</w:t>
      </w:r>
    </w:p>
    <w:sectPr w:rsidR="009632F0" w:rsidRPr="00DF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88"/>
    <w:rsid w:val="00424688"/>
    <w:rsid w:val="007E7E0C"/>
    <w:rsid w:val="009632F0"/>
    <w:rsid w:val="009D23F5"/>
    <w:rsid w:val="00DF21CA"/>
    <w:rsid w:val="00F345F8"/>
    <w:rsid w:val="00F9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4C8D"/>
  <w15:chartTrackingRefBased/>
  <w15:docId w15:val="{26E64EB9-A090-4AB2-B994-ADE06A6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Akapit z listą BS,List Paragraph 1,List_Paragraph,Multilevel para_II,List Paragraph1,Bullets,Title Style 1,Numbered List Paragraph,lp1,List Paragraph (numbered (a)),Bullet1,Main numbered paragraph,NUMBERED PARAGRAPH,Numbered li"/>
    <w:basedOn w:val="Normal"/>
    <w:link w:val="ListParagraphChar"/>
    <w:uiPriority w:val="34"/>
    <w:qFormat/>
    <w:rsid w:val="00424688"/>
    <w:pPr>
      <w:ind w:left="720"/>
      <w:contextualSpacing/>
    </w:pPr>
    <w:rPr>
      <w:rFonts w:ascii="Calibri" w:eastAsia="Calibri" w:hAnsi="Calibri" w:cs="Times New Roman"/>
      <w:lang w:val="en-GB"/>
    </w:rPr>
  </w:style>
  <w:style w:type="character" w:customStyle="1" w:styleId="ListParagraphChar">
    <w:name w:val="List Paragraph Char"/>
    <w:aliases w:val="References Char,Akapit z listą BS Char,List Paragraph 1 Char,List_Paragraph Char,Multilevel para_II Char,List Paragraph1 Char,Bullets Char,Title Style 1 Char,Numbered List Paragraph Char,lp1 Char,List Paragraph (numbered (a)) Char"/>
    <w:link w:val="ListParagraph"/>
    <w:uiPriority w:val="34"/>
    <w:qFormat/>
    <w:locked/>
    <w:rsid w:val="00424688"/>
    <w:rPr>
      <w:rFonts w:ascii="Calibri" w:eastAsia="Calibri" w:hAnsi="Calibri" w:cs="Times New Roman"/>
      <w:lang w:val="en-GB"/>
    </w:rPr>
  </w:style>
  <w:style w:type="paragraph" w:styleId="NormalWeb">
    <w:name w:val="Normal (Web)"/>
    <w:basedOn w:val="Normal"/>
    <w:uiPriority w:val="99"/>
    <w:unhideWhenUsed/>
    <w:rsid w:val="007E7E0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Reymov, Temurbek (FAOUZ)</dc:creator>
  <cp:keywords/>
  <dc:description/>
  <cp:lastModifiedBy>Reymov, Temurbek (FAOUZ)</cp:lastModifiedBy>
  <cp:revision>1</cp:revision>
  <dcterms:created xsi:type="dcterms:W3CDTF">2021-09-16T11:56:00Z</dcterms:created>
  <dcterms:modified xsi:type="dcterms:W3CDTF">2021-09-16T15:39:00Z</dcterms:modified>
</cp:coreProperties>
</file>